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80" w:rightFromText="180" w:tblpY="-127"/>
        <w:tblW w:w="9648" w:type="dxa"/>
        <w:jc w:val="center"/>
        <w:tblInd w:w="0" w:type="dxa"/>
        <w:tblLayout w:type="fixed"/>
        <w:tblCellMar>
          <w:top w:w="0" w:type="dxa"/>
          <w:left w:w="108" w:type="dxa"/>
          <w:bottom w:w="0" w:type="dxa"/>
          <w:right w:w="108" w:type="dxa"/>
        </w:tblCellMar>
        <w:tblLook w:val="04a0"/>
      </w:tblPr>
      <w:tblGrid>
        <w:gridCol w:w="9648"/>
      </w:tblGrid>
      <w:tr>
        <w:trPr/>
        <w:tc>
          <w:tcPr>
            <w:tcW w:w="9648" w:type="dxa"/>
            <w:tcBorders/>
          </w:tcPr>
          <w:p>
            <w:pPr>
              <w:pStyle w:val="Normal"/>
              <w:suppressAutoHyphens w:val="true"/>
              <w:spacing w:lineRule="auto" w:line="257" w:before="0" w:after="0"/>
              <w:ind w:firstLine="720"/>
              <w:jc w:val="center"/>
              <w:rPr>
                <w:rFonts w:ascii="Times New Roman" w:hAnsi="Times New Roman" w:eastAsia="Times New Roman"/>
                <w:color w:val="000000"/>
                <w:sz w:val="24"/>
                <w:szCs w:val="32"/>
                <w:lang w:eastAsia="el-GR"/>
              </w:rPr>
            </w:pPr>
            <w:r>
              <w:rPr>
                <w:rFonts w:eastAsia="Times New Roman" w:ascii="Times New Roman" w:hAnsi="Times New Roman"/>
                <w:color w:val="000000"/>
                <w:sz w:val="24"/>
                <w:szCs w:val="30"/>
                <w:lang w:eastAsia="el-GR"/>
              </w:rPr>
              <w:drawing>
                <wp:anchor distT="0" distB="0" distL="114300" distR="114300" simplePos="0" relativeHeight="3" behindDoc="0" locked="0" layoutInCell="1" allowOverlap="1">
                  <wp:simplePos x="0" y="0"/>
                  <wp:positionH relativeFrom="margin">
                    <wp:posOffset>5505450</wp:posOffset>
                  </wp:positionH>
                  <wp:positionV relativeFrom="margin">
                    <wp:posOffset>0</wp:posOffset>
                  </wp:positionV>
                  <wp:extent cx="546735" cy="713105"/>
                  <wp:effectExtent l="0" t="0" r="0" b="0"/>
                  <wp:wrapTight wrapText="bothSides">
                    <wp:wrapPolygon edited="0">
                      <wp:start x="-207" y="0"/>
                      <wp:lineTo x="-207" y="20605"/>
                      <wp:lineTo x="20970" y="20605"/>
                      <wp:lineTo x="20970" y="0"/>
                      <wp:lineTo x="-207" y="0"/>
                    </wp:wrapPolygon>
                  </wp:wrapTight>
                  <wp:docPr id="1" name="Εικόνα 1" descr="Description: ΛΟΓΟΤΥΠΟΣ 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Description: ΛΟΓΟΤΥΠΟΣ Ρ"/>
                          <pic:cNvPicPr>
                            <a:picLocks noChangeAspect="1" noChangeArrowheads="1"/>
                          </pic:cNvPicPr>
                        </pic:nvPicPr>
                        <pic:blipFill>
                          <a:blip r:embed="rId2"/>
                          <a:stretch>
                            <a:fillRect/>
                          </a:stretch>
                        </pic:blipFill>
                        <pic:spPr bwMode="auto">
                          <a:xfrm>
                            <a:off x="0" y="0"/>
                            <a:ext cx="546735" cy="713105"/>
                          </a:xfrm>
                          <a:prstGeom prst="rect">
                            <a:avLst/>
                          </a:prstGeom>
                          <a:noFill/>
                        </pic:spPr>
                      </pic:pic>
                    </a:graphicData>
                  </a:graphic>
                </wp:anchor>
              </w:drawing>
              <w:t>Α′ ΣΥΛΛΟΓΟΣ  ΕΚΠΑΙΔΕΥΤΙΚΩΝ Π.Ε. ΠΕΙΡΑΙΑ</w:t>
            </w:r>
          </w:p>
          <w:p>
            <w:pPr>
              <w:pStyle w:val="Normal"/>
              <w:suppressAutoHyphens w:val="true"/>
              <w:spacing w:lineRule="auto" w:line="257" w:before="0" w:after="0"/>
              <w:ind w:firstLine="720"/>
              <w:jc w:val="center"/>
              <w:rPr>
                <w:rFonts w:ascii="Times New Roman" w:hAnsi="Times New Roman" w:eastAsia="Times New Roman"/>
                <w:color w:val="000000"/>
                <w:sz w:val="18"/>
                <w:szCs w:val="24"/>
                <w:lang w:eastAsia="el-GR"/>
              </w:rPr>
            </w:pPr>
            <w:r>
              <w:rPr>
                <w:rFonts w:eastAsia="Times New Roman" w:ascii="Times New Roman" w:hAnsi="Times New Roman"/>
                <w:b/>
                <w:color w:val="000000"/>
                <w:sz w:val="28"/>
                <w:szCs w:val="36"/>
                <w:lang w:eastAsia="el-GR"/>
              </w:rPr>
              <w:t>“</w:t>
            </w:r>
            <w:r>
              <w:rPr>
                <w:rFonts w:eastAsia="Times New Roman" w:ascii="Times New Roman" w:hAnsi="Times New Roman"/>
                <w:b/>
                <w:color w:val="000000"/>
                <w:sz w:val="28"/>
                <w:szCs w:val="36"/>
                <w:lang w:eastAsia="el-GR"/>
              </w:rPr>
              <w:t>ΡΗΓΑΣ ΦΕΡΑΙΟΣ”</w:t>
            </w:r>
          </w:p>
          <w:p>
            <w:pPr>
              <w:pStyle w:val="Normal"/>
              <w:suppressAutoHyphens w:val="true"/>
              <w:spacing w:lineRule="auto" w:line="257" w:before="0" w:after="0"/>
              <w:ind w:firstLine="720"/>
              <w:jc w:val="center"/>
              <w:rPr>
                <w:rFonts w:ascii="Times New Roman" w:hAnsi="Times New Roman" w:eastAsia="Times New Roman"/>
                <w:color w:val="000000"/>
                <w:sz w:val="24"/>
                <w:szCs w:val="32"/>
                <w:lang w:eastAsia="el-GR"/>
              </w:rPr>
            </w:pPr>
            <w:r>
              <w:rPr>
                <w:rFonts w:eastAsia="Times New Roman" w:ascii="Times New Roman" w:hAnsi="Times New Roman"/>
                <w:color w:val="000000"/>
                <w:sz w:val="24"/>
                <w:szCs w:val="28"/>
                <w:lang w:eastAsia="el-GR"/>
              </w:rPr>
              <w:t>ΤΖΑΒΕΛΛΑ ΚΑΙ ΑΛΕΞΑΝΔΡΟΥ 1, ΠΕΙΡΑΙΑΣ 18533</w:t>
            </w:r>
          </w:p>
          <w:p>
            <w:pPr>
              <w:pStyle w:val="Normal"/>
              <w:suppressAutoHyphens w:val="true"/>
              <w:spacing w:lineRule="auto" w:line="257" w:before="0" w:after="0"/>
              <w:jc w:val="center"/>
              <w:rPr>
                <w:rFonts w:ascii="Times New Roman" w:hAnsi="Times New Roman" w:eastAsia="Times New Roman"/>
                <w:b/>
                <w:color w:val="000000"/>
                <w:sz w:val="18"/>
                <w:szCs w:val="24"/>
                <w:lang w:val="de-DE" w:eastAsia="el-GR"/>
              </w:rPr>
            </w:pPr>
            <w:r>
              <w:rPr>
                <w:rFonts w:eastAsia="Times New Roman" w:ascii="Times New Roman" w:hAnsi="Times New Roman"/>
                <w:b/>
                <w:color w:val="000000"/>
                <w:sz w:val="18"/>
                <w:szCs w:val="24"/>
                <w:lang w:val="de-DE" w:eastAsia="el-GR"/>
              </w:rPr>
              <w:t xml:space="preserve">e-mail: </w:t>
            </w:r>
            <w:hyperlink r:id="rId3">
              <w:r>
                <w:rPr>
                  <w:rStyle w:val="Style"/>
                  <w:rFonts w:eastAsia="Times New Roman" w:ascii="Times New Roman" w:hAnsi="Times New Roman"/>
                  <w:b/>
                  <w:color w:val="000000"/>
                  <w:sz w:val="18"/>
                  <w:szCs w:val="24"/>
                  <w:u w:val="single"/>
                  <w:lang w:val="de-DE" w:eastAsia="el-GR"/>
                </w:rPr>
                <w:t>info@rigasfereospeiraias.gr</w:t>
              </w:r>
            </w:hyperlink>
            <w:hyperlink r:id="rId4">
              <w:r>
                <w:rPr>
                  <w:rStyle w:val="Style"/>
                  <w:rFonts w:eastAsia="Times New Roman" w:ascii="Times New Roman" w:hAnsi="Times New Roman"/>
                  <w:b/>
                  <w:sz w:val="18"/>
                  <w:szCs w:val="24"/>
                  <w:u w:val="single"/>
                  <w:lang w:val="de-DE" w:eastAsia="el-GR"/>
                </w:rPr>
                <w:t>http://www.rfp.gr</w:t>
              </w:r>
            </w:hyperlink>
          </w:p>
        </w:tc>
      </w:tr>
    </w:tbl>
    <w:p>
      <w:pPr>
        <w:pStyle w:val="Normal"/>
        <w:suppressAutoHyphens w:val="true"/>
        <w:spacing w:lineRule="auto" w:line="72" w:before="0" w:after="0"/>
        <w:jc w:val="right"/>
        <w:rPr>
          <w:rFonts w:ascii="Times New Roman" w:hAnsi="Times New Roman" w:eastAsia="Times New Roman"/>
          <w:color w:val="000000"/>
          <w:lang w:val="en-US" w:eastAsia="el-GR"/>
        </w:rPr>
      </w:pPr>
      <w:r>
        <w:rPr>
          <w:rFonts w:eastAsia="Times New Roman" w:ascii="Times New Roman" w:hAnsi="Times New Roman"/>
          <w:color w:val="000000"/>
          <w:lang w:val="en-US" w:eastAsia="el-GR"/>
        </w:rPr>
      </w:r>
    </w:p>
    <w:p>
      <w:pPr>
        <w:pStyle w:val="Normal"/>
        <w:suppressAutoHyphens w:val="true"/>
        <w:spacing w:lineRule="auto" w:line="72" w:before="0" w:after="0"/>
        <w:jc w:val="right"/>
        <w:rPr>
          <w:rFonts w:ascii="Times New Roman" w:hAnsi="Times New Roman" w:eastAsia="Times New Roman"/>
          <w:color w:val="000000"/>
          <w:lang w:val="en-US" w:eastAsia="el-GR"/>
        </w:rPr>
      </w:pPr>
      <w:r>
        <w:rPr>
          <w:rFonts w:eastAsia="Times New Roman" w:ascii="Times New Roman" w:hAnsi="Times New Roman"/>
          <w:color w:val="000000"/>
          <w:lang w:val="en-US" w:eastAsia="el-GR"/>
        </w:rPr>
      </w:r>
    </w:p>
    <w:p>
      <w:pPr>
        <w:pStyle w:val="Normal"/>
        <w:suppressAutoHyphens w:val="true"/>
        <w:spacing w:lineRule="auto" w:line="240" w:before="0" w:after="0"/>
        <w:jc w:val="right"/>
        <w:rPr>
          <w:rFonts w:ascii="Times New Roman" w:hAnsi="Times New Roman" w:eastAsia="Times New Roman"/>
          <w:lang w:eastAsia="el-GR"/>
        </w:rPr>
      </w:pPr>
      <w:r>
        <w:rPr>
          <w:rFonts w:eastAsia="Times New Roman" w:ascii="Times New Roman" w:hAnsi="Times New Roman"/>
          <w:color w:val="000000"/>
          <w:lang w:eastAsia="el-GR"/>
        </w:rPr>
        <w:t>ΠΕΙΡΑΙΑΣ 10/09/2026, Α.Π:</w:t>
      </w:r>
      <w:r>
        <w:rPr>
          <w:rFonts w:eastAsia="Times New Roman" w:ascii="Times New Roman" w:hAnsi="Times New Roman"/>
          <w:lang w:eastAsia="el-GR"/>
        </w:rPr>
        <w:t>97</w:t>
      </w:r>
    </w:p>
    <w:p>
      <w:pPr>
        <w:pStyle w:val="Normal"/>
        <w:tabs>
          <w:tab w:val="clear" w:pos="720"/>
          <w:tab w:val="left" w:pos="284" w:leader="none"/>
        </w:tabs>
        <w:spacing w:lineRule="auto" w:line="120" w:before="0" w:after="0"/>
        <w:ind w:firstLine="284"/>
        <w:rPr>
          <w:rFonts w:ascii="Times New Roman" w:hAnsi="Times New Roman" w:eastAsia="Times New Roman"/>
          <w:bCs/>
          <w:sz w:val="26"/>
          <w:szCs w:val="26"/>
          <w:lang w:eastAsia="el-GR"/>
        </w:rPr>
      </w:pPr>
      <w:r>
        <w:rPr>
          <w:rFonts w:eastAsia="Times New Roman" w:ascii="Times New Roman" w:hAnsi="Times New Roman"/>
          <w:bCs/>
          <w:sz w:val="26"/>
          <w:szCs w:val="26"/>
          <w:lang w:eastAsia="el-GR"/>
        </w:rPr>
      </w:r>
    </w:p>
    <w:p>
      <w:pPr>
        <w:pStyle w:val="Normal"/>
        <w:tabs>
          <w:tab w:val="clear" w:pos="720"/>
          <w:tab w:val="left" w:pos="284" w:leader="none"/>
        </w:tabs>
        <w:spacing w:lineRule="auto" w:line="240" w:before="0" w:after="0"/>
        <w:rPr>
          <w:rFonts w:ascii="Times New Roman" w:hAnsi="Times New Roman" w:eastAsia="??"/>
          <w:b/>
          <w:sz w:val="26"/>
          <w:szCs w:val="26"/>
          <w:lang w:eastAsia="zh-CN"/>
        </w:rPr>
      </w:pPr>
      <w:r>
        <w:rPr>
          <w:rFonts w:eastAsia="Times New Roman" w:ascii="Times New Roman" w:hAnsi="Times New Roman"/>
          <w:bCs/>
          <w:sz w:val="26"/>
          <w:szCs w:val="26"/>
          <w:lang w:eastAsia="el-GR"/>
        </w:rPr>
        <w:tab/>
        <w:t>ΠΡΟΣ: ΤΑ ΜΕΛΗ ΤΟΥ ΣΥΛΛΟΓΟΥ</w:t>
      </w:r>
    </w:p>
    <w:p>
      <w:pPr>
        <w:pStyle w:val="Normal"/>
        <w:tabs>
          <w:tab w:val="clear" w:pos="720"/>
          <w:tab w:val="left" w:pos="284" w:leader="none"/>
        </w:tabs>
        <w:spacing w:lineRule="auto" w:line="240" w:before="0" w:after="0"/>
        <w:rPr>
          <w:rFonts w:ascii="Times New Roman" w:hAnsi="Times New Roman" w:eastAsia="??"/>
          <w:b/>
          <w:sz w:val="26"/>
          <w:szCs w:val="26"/>
          <w:lang w:eastAsia="zh-CN"/>
        </w:rPr>
      </w:pPr>
      <w:r>
        <w:rPr>
          <w:rFonts w:eastAsia="??" w:ascii="Times New Roman" w:hAnsi="Times New Roman"/>
          <w:b/>
          <w:sz w:val="26"/>
          <w:szCs w:val="26"/>
          <w:lang w:eastAsia="zh-CN"/>
        </w:rPr>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 xml:space="preserve">Να αποσυρθεί εδώ και τώρα η εγκύκλιος </w:t>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για τη λειτουργία των νηπιαγωγείων!</w:t>
      </w:r>
      <w:bookmarkStart w:id="0" w:name="_GoBack"/>
      <w:bookmarkEnd w:id="0"/>
    </w:p>
    <w:p>
      <w:pPr>
        <w:pStyle w:val="Normal"/>
        <w:spacing w:lineRule="auto" w:line="12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 xml:space="preserve">Συνάντηση με τις νηπιαγωγούς του Συλλόγου μας, </w:t>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Δευτέρα 14 Σεπτεμβρίου, 17.00, 36</w:t>
      </w:r>
      <w:r>
        <w:rPr>
          <w:rFonts w:cs="Times New Roman" w:ascii="Times New Roman" w:hAnsi="Times New Roman"/>
          <w:b/>
          <w:sz w:val="28"/>
          <w:szCs w:val="28"/>
          <w:vertAlign w:val="superscript"/>
          <w:lang w:val="en-US"/>
        </w:rPr>
        <w:t>o</w:t>
      </w:r>
      <w:r>
        <w:rPr>
          <w:rFonts w:cs="Times New Roman" w:ascii="Times New Roman" w:hAnsi="Times New Roman"/>
          <w:b/>
          <w:sz w:val="28"/>
          <w:szCs w:val="28"/>
        </w:rPr>
        <w:t>Δ.Σχ. Πειραιά</w:t>
      </w:r>
    </w:p>
    <w:p>
      <w:pPr>
        <w:pStyle w:val="Normal"/>
        <w:spacing w:lineRule="auto" w:line="276"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76" w:before="0" w:after="60"/>
        <w:ind w:firstLine="426"/>
        <w:jc w:val="both"/>
        <w:rPr>
          <w:rFonts w:ascii="Times New Roman" w:hAnsi="Times New Roman" w:cs="Times New Roman"/>
          <w:sz w:val="26"/>
          <w:szCs w:val="26"/>
        </w:rPr>
      </w:pPr>
      <w:r>
        <w:rPr>
          <w:rFonts w:cs="Times New Roman" w:ascii="Times New Roman" w:hAnsi="Times New Roman"/>
          <w:sz w:val="26"/>
          <w:szCs w:val="26"/>
        </w:rPr>
        <w:t>Η νέα σχολική χρονιά ξεκινά με έναν ακόμα απαράδεκτο αιφνιδιασμό από το ΥΠΑΙΘΑ. Η εγκύκλιος για τη λειτουργία των Νηπιαγωγείων εκδόθηκε μόλις τρεις ημέρες πριν την έναρξη των μαθημάτων, ανατρέποντας τον προγραμματισμό σχολικών μονάδων και εκπαιδευτικών.</w:t>
      </w:r>
    </w:p>
    <w:p>
      <w:pPr>
        <w:pStyle w:val="wp-block-paragraph"/>
        <w:spacing w:lineRule="auto" w:line="276" w:beforeAutospacing="0" w:before="0" w:afterAutospacing="0" w:after="60"/>
        <w:ind w:firstLine="426"/>
        <w:jc w:val="both"/>
        <w:rPr>
          <w:sz w:val="26"/>
          <w:szCs w:val="26"/>
          <w:lang w:val="el-GR"/>
        </w:rPr>
      </w:pPr>
      <w:r>
        <w:rPr>
          <w:sz w:val="26"/>
          <w:szCs w:val="26"/>
          <w:lang w:val="el-GR"/>
        </w:rPr>
        <w:t>Συγκεκριμένα στην εν λόγω εγκύκλιο αναφέρεται:</w:t>
      </w:r>
    </w:p>
    <w:p>
      <w:pPr>
        <w:pStyle w:val="wp-block-paragraph"/>
        <w:spacing w:lineRule="auto" w:line="276" w:beforeAutospacing="0" w:before="0" w:afterAutospacing="0" w:after="60"/>
        <w:ind w:firstLine="426"/>
        <w:jc w:val="both"/>
        <w:rPr>
          <w:sz w:val="26"/>
          <w:szCs w:val="26"/>
          <w:lang w:val="el-GR"/>
        </w:rPr>
      </w:pPr>
      <w:r>
        <w:rPr>
          <w:rStyle w:val="Emphasis"/>
          <w:rFonts w:eastAsia="" w:eastAsiaTheme="majorEastAsia"/>
          <w:sz w:val="26"/>
          <w:szCs w:val="26"/>
          <w:lang w:val="el-GR"/>
        </w:rPr>
        <w:t xml:space="preserve">«…οι Διευθυντές/ντριες-Προϊστάμενοι/ες των Νηπιαγωγείων </w:t>
      </w:r>
      <w:r>
        <w:rPr>
          <w:rStyle w:val="Emphasis"/>
          <w:rFonts w:eastAsia="" w:eastAsiaTheme="majorEastAsia"/>
          <w:b/>
          <w:sz w:val="26"/>
          <w:szCs w:val="26"/>
          <w:lang w:val="el-GR"/>
        </w:rPr>
        <w:t xml:space="preserve">αναλαμβάνουν Πρωινό Τμήμα </w:t>
      </w:r>
      <w:r>
        <w:rPr>
          <w:rStyle w:val="Emphasis"/>
          <w:rFonts w:eastAsia="" w:eastAsiaTheme="majorEastAsia"/>
          <w:sz w:val="26"/>
          <w:szCs w:val="26"/>
          <w:lang w:val="el-GR"/>
        </w:rPr>
        <w:t xml:space="preserve">διασφαλίζοντας με τον τρόπο αυτό την ομαλή και εύρυθμη λειτουργία της σχολικής μονάδας και εκτελούν προσηκόντως τα διοικητικά καθήκοντά </w:t>
      </w:r>
      <w:r>
        <w:rPr>
          <w:rStyle w:val="Emphasis"/>
          <w:rFonts w:eastAsia="" w:eastAsiaTheme="majorEastAsia"/>
          <w:i w:val="false"/>
          <w:sz w:val="26"/>
          <w:szCs w:val="26"/>
          <w:lang w:val="el-GR"/>
        </w:rPr>
        <w:t>τους». (Ε</w:t>
      </w:r>
      <w:r>
        <w:rPr>
          <w:sz w:val="26"/>
          <w:szCs w:val="26"/>
          <w:lang w:val="el-GR"/>
        </w:rPr>
        <w:t xml:space="preserve">νότητα 3, </w:t>
      </w:r>
      <w:r>
        <w:rPr>
          <w:rStyle w:val="Strong"/>
          <w:rFonts w:eastAsia="" w:eastAsiaTheme="majorEastAsia"/>
          <w:sz w:val="26"/>
          <w:szCs w:val="26"/>
          <w:lang w:val="el-GR"/>
        </w:rPr>
        <w:t>«Ωράριο Εκπαιδευτικών – Συμπλήρωση Διδακτικού Ωραρίου»</w:t>
      </w:r>
      <w:r>
        <w:rPr>
          <w:sz w:val="26"/>
          <w:szCs w:val="26"/>
          <w:lang w:val="el-GR"/>
        </w:rPr>
        <w:t>).</w:t>
      </w:r>
    </w:p>
    <w:p>
      <w:pPr>
        <w:pStyle w:val="wp-block-paragraph"/>
        <w:spacing w:lineRule="auto" w:line="276" w:beforeAutospacing="0" w:before="0" w:afterAutospacing="0" w:after="60"/>
        <w:ind w:firstLine="426"/>
        <w:jc w:val="both"/>
        <w:rPr>
          <w:sz w:val="26"/>
          <w:szCs w:val="26"/>
          <w:lang w:val="el-GR"/>
        </w:rPr>
      </w:pPr>
      <w:r>
        <w:rPr>
          <w:sz w:val="26"/>
          <w:szCs w:val="26"/>
          <w:lang w:val="el-GR"/>
        </w:rPr>
        <w:t>Λίγο παρακάτω όμως στη</w:t>
      </w:r>
      <w:r>
        <w:rPr>
          <w:sz w:val="26"/>
          <w:szCs w:val="26"/>
        </w:rPr>
        <w:t> </w:t>
      </w:r>
      <w:r>
        <w:rPr>
          <w:sz w:val="26"/>
          <w:szCs w:val="26"/>
          <w:lang w:val="el-GR"/>
        </w:rPr>
        <w:t>σελίδα 5</w:t>
      </w:r>
      <w:r>
        <w:rPr>
          <w:sz w:val="26"/>
          <w:szCs w:val="26"/>
        </w:rPr>
        <w:t> </w:t>
      </w:r>
      <w:r>
        <w:rPr>
          <w:sz w:val="26"/>
          <w:szCs w:val="26"/>
          <w:lang w:val="el-GR"/>
        </w:rPr>
        <w:t>της ίδιας εγκυκλίου ορίζεται ρητά ότι για τα νηπιαγωγεία χωρίς πρόωρη υποδοχή, στον Προϊστάμενο/η ανατίθενται 4 ώρες διδακτικό ωράριο την ημέρα και συμπληρώνεται το ωράριό του</w:t>
      </w:r>
      <w:r>
        <w:rPr>
          <w:sz w:val="26"/>
          <w:szCs w:val="26"/>
        </w:rPr>
        <w:t> </w:t>
      </w:r>
      <w:r>
        <w:rPr>
          <w:rStyle w:val="Strong"/>
          <w:rFonts w:eastAsia="" w:eastAsiaTheme="majorEastAsia"/>
          <w:sz w:val="26"/>
          <w:szCs w:val="26"/>
          <w:lang w:val="el-GR"/>
        </w:rPr>
        <w:t>είτε στο Βασικό Υποχρεωτικό Πρόγραμμα είτε στο Προαιρετικό Ολοήμερο Πρόγραμμα</w:t>
      </w:r>
      <w:r>
        <w:rPr>
          <w:sz w:val="26"/>
          <w:szCs w:val="26"/>
        </w:rPr>
        <w:t> </w:t>
      </w:r>
      <w:r>
        <w:rPr>
          <w:sz w:val="26"/>
          <w:szCs w:val="26"/>
          <w:lang w:val="el-GR"/>
        </w:rPr>
        <w:t>(δηλαδή και μεσημεριανό/απογευματινό).</w:t>
      </w:r>
    </w:p>
    <w:p>
      <w:pPr>
        <w:pStyle w:val="Normal"/>
        <w:spacing w:lineRule="auto" w:line="276" w:before="0" w:after="60"/>
        <w:ind w:firstLine="426"/>
        <w:jc w:val="both"/>
        <w:rPr>
          <w:rFonts w:ascii="Times New Roman" w:hAnsi="Times New Roman" w:cs="Times New Roman"/>
          <w:strike/>
          <w:sz w:val="26"/>
          <w:szCs w:val="26"/>
        </w:rPr>
      </w:pPr>
      <w:r>
        <w:rPr>
          <w:rFonts w:cs="Times New Roman" w:ascii="Times New Roman" w:hAnsi="Times New Roman"/>
          <w:b/>
          <w:sz w:val="26"/>
          <w:szCs w:val="26"/>
        </w:rPr>
        <w:t xml:space="preserve">Την ίδια στιγμή, το Π.Δ. 79/2017 προβλέπει ρητά ότι η κατανομή των εκπαιδευτικών στο Υποχρεωτικό και το Ολοήμερο Πρόγραμμα γίνεται με απόφαση και σχετική πράξη του Συλλόγου Διδασκόντων. </w:t>
      </w:r>
    </w:p>
    <w:p>
      <w:pPr>
        <w:pStyle w:val="Normal"/>
        <w:spacing w:lineRule="auto" w:line="276" w:before="0" w:after="60"/>
        <w:ind w:firstLine="426"/>
        <w:jc w:val="both"/>
        <w:rPr>
          <w:rFonts w:ascii="Times New Roman" w:hAnsi="Times New Roman" w:cs="Times New Roman"/>
          <w:sz w:val="26"/>
          <w:szCs w:val="26"/>
        </w:rPr>
      </w:pPr>
      <w:r>
        <w:rPr>
          <w:rFonts w:cs="Times New Roman" w:ascii="Times New Roman" w:hAnsi="Times New Roman"/>
          <w:sz w:val="26"/>
          <w:szCs w:val="26"/>
        </w:rPr>
        <w:t xml:space="preserve">Μια εγκύκλιος δεν μπορεί </w:t>
      </w:r>
      <w:r>
        <w:rPr>
          <w:rFonts w:cs="Times New Roman" w:ascii="Times New Roman" w:hAnsi="Times New Roman"/>
          <w:sz w:val="26"/>
          <w:szCs w:val="26"/>
          <w:shd w:fill="FFFFFF" w:val="clear"/>
        </w:rPr>
        <w:t>να καταργεί διαδικασίες που προβλέπονται</w:t>
      </w:r>
      <w:r>
        <w:rPr>
          <w:rFonts w:cs="Times New Roman" w:ascii="Times New Roman" w:hAnsi="Times New Roman"/>
          <w:sz w:val="26"/>
          <w:szCs w:val="26"/>
          <w:shd w:fill="FFFFFF" w:val="clear"/>
        </w:rPr>
        <w:t xml:space="preserve"> σε νόμους και Προεδρικά Διατάγματα ούτε να αφαιρεί αρμοδιότητες από τον Σύλλογο Διδασκόντων! </w:t>
      </w:r>
      <w:r>
        <w:rPr>
          <w:rFonts w:cs="Times New Roman" w:ascii="Times New Roman" w:hAnsi="Times New Roman"/>
          <w:sz w:val="26"/>
          <w:szCs w:val="26"/>
          <w:shd w:fill="FFFFFF" w:val="clear"/>
        </w:rPr>
        <w:t xml:space="preserve">Πόσο μάλλον όταν τέτοιες παρεμβάσεις γίνονται στον κλάδο των νηπιαγωγών που διεκδικούν εδώ και χρόνια εξίσωση του ωραρίου τους με </w:t>
      </w:r>
      <w:r>
        <w:rPr>
          <w:rFonts w:cs="Times New Roman" w:ascii="Times New Roman" w:hAnsi="Times New Roman"/>
          <w:sz w:val="26"/>
          <w:szCs w:val="26"/>
          <w:shd w:fill="FFFFFF" w:val="clear"/>
        </w:rPr>
        <w:t>ε</w:t>
      </w:r>
      <w:r>
        <w:rPr>
          <w:rFonts w:cs="Times New Roman" w:ascii="Times New Roman" w:hAnsi="Times New Roman"/>
          <w:sz w:val="26"/>
          <w:szCs w:val="26"/>
          <w:shd w:fill="FFFFFF" w:val="clear"/>
        </w:rPr>
        <w:t>κείνο των υπόλοιπων εκπαιδευτικών και με τις Προϊσταμένες να έχουν πλήρες διδακτικό ωράριο πέραν των διοικητικών υποχρεώσεών τους.</w:t>
      </w:r>
    </w:p>
    <w:p>
      <w:pPr>
        <w:pStyle w:val="Normal"/>
        <w:spacing w:lineRule="auto" w:line="276" w:before="0" w:after="60"/>
        <w:ind w:firstLine="426"/>
        <w:jc w:val="both"/>
        <w:rPr>
          <w:rFonts w:ascii="Times New Roman" w:hAnsi="Times New Roman" w:cs="Times New Roman"/>
          <w:b/>
          <w:sz w:val="26"/>
          <w:szCs w:val="26"/>
        </w:rPr>
      </w:pPr>
      <w:r>
        <w:rPr>
          <w:rFonts w:cs="Times New Roman" w:ascii="Times New Roman" w:hAnsi="Times New Roman"/>
          <w:b/>
          <w:sz w:val="26"/>
          <w:szCs w:val="26"/>
          <w:shd w:fill="FFFFFF" w:val="clear"/>
        </w:rPr>
        <w:t>Γι’ αυτό και η συγκεκριμένη είν</w:t>
      </w:r>
      <w:r>
        <w:rPr>
          <w:rFonts w:cs="Times New Roman" w:ascii="Times New Roman" w:hAnsi="Times New Roman"/>
          <w:b/>
          <w:sz w:val="26"/>
          <w:szCs w:val="26"/>
        </w:rPr>
        <w:t>αι παράνομη.</w:t>
      </w:r>
    </w:p>
    <w:p>
      <w:pPr>
        <w:pStyle w:val="Normal"/>
        <w:spacing w:lineRule="auto" w:line="276" w:before="0" w:after="60"/>
        <w:ind w:firstLine="426"/>
        <w:jc w:val="both"/>
        <w:rPr>
          <w:rFonts w:ascii="Times New Roman" w:hAnsi="Times New Roman" w:cs="Times New Roman"/>
          <w:sz w:val="26"/>
          <w:szCs w:val="26"/>
        </w:rPr>
      </w:pPr>
      <w:r>
        <w:rPr>
          <w:rFonts w:cs="Times New Roman" w:ascii="Times New Roman" w:hAnsi="Times New Roman"/>
          <w:sz w:val="26"/>
          <w:szCs w:val="26"/>
        </w:rPr>
        <w:t>Το ζήτημα δεν είναι τυπικό. Αφορά τη δημοκρατική λειτουργία των σχολείων μας, τον ενιαίο χαρακτήρα των θέσεων των νηπιαγωγών (χωρίς καμία διάκριση σε «πρωινούς» και «μεσημεριανούς» εκπαιδευτικούς), την κυριαρχία του συλλόγου διδασκόντων, αλλά και τον προσωπικό και οικογενειακό προγραμματισμό συναδέλφων που καλούνται την τελευταία στιγμή να αλλάξουν τον σχεδιασμό τους.</w:t>
      </w:r>
    </w:p>
    <w:p>
      <w:pPr>
        <w:pStyle w:val="Normal"/>
        <w:spacing w:lineRule="auto" w:line="276" w:before="0" w:after="60"/>
        <w:ind w:firstLine="426"/>
        <w:jc w:val="both"/>
        <w:rPr>
          <w:rStyle w:val="Strong"/>
          <w:rFonts w:ascii="Times New Roman" w:hAnsi="Times New Roman" w:cs="Times New Roman"/>
          <w:sz w:val="26"/>
          <w:szCs w:val="26"/>
        </w:rPr>
      </w:pPr>
      <w:r>
        <w:rPr>
          <w:rStyle w:val="Strong"/>
          <w:rFonts w:cs="Times New Roman" w:ascii="Times New Roman" w:hAnsi="Times New Roman"/>
          <w:sz w:val="26"/>
          <w:szCs w:val="26"/>
        </w:rPr>
        <w:t xml:space="preserve">Καλούμε τις συναδέλφους νηπιαγωγούς και τους συλλόγους διδασκόντων στην κατανομή των τμημάτων να επιμείνουν εφαρμόζοντας το ΠΔ 79/2017. Καμία εγκύκλιος δεν μπορεί να υπερισχύσει του Προεδρικού Διατάγματος. Σε κάθε περίπτωση παρέχουμε πλήρη συνδικαλιστική κάλυψη. </w:t>
      </w:r>
    </w:p>
    <w:p>
      <w:pPr>
        <w:pStyle w:val="Normal"/>
        <w:spacing w:lineRule="auto" w:line="276" w:before="0" w:after="60"/>
        <w:ind w:firstLine="426"/>
        <w:jc w:val="both"/>
        <w:rPr>
          <w:rFonts w:ascii="Times New Roman" w:hAnsi="Times New Roman" w:cs="Times New Roman"/>
          <w:b/>
          <w:sz w:val="26"/>
          <w:szCs w:val="26"/>
        </w:rPr>
      </w:pPr>
      <w:r>
        <w:rPr>
          <w:rStyle w:val="Strong"/>
          <w:rFonts w:cs="Times New Roman" w:ascii="Times New Roman" w:hAnsi="Times New Roman"/>
          <w:sz w:val="26"/>
          <w:szCs w:val="26"/>
        </w:rPr>
        <w:t xml:space="preserve">Καλούμε τις νηπιαγωγούς του Συλλόγου μας σε ενημερωτική συνάντηση τη Δευτέρα </w:t>
      </w:r>
      <w:r>
        <w:rPr>
          <w:rStyle w:val="Strong"/>
          <w:rFonts w:cs="Times New Roman" w:ascii="Times New Roman" w:hAnsi="Times New Roman"/>
          <w:sz w:val="26"/>
          <w:szCs w:val="26"/>
        </w:rPr>
        <w:t>1</w:t>
      </w:r>
      <w:r>
        <w:rPr>
          <w:rFonts w:cs="Times New Roman" w:ascii="Times New Roman" w:hAnsi="Times New Roman"/>
          <w:b/>
          <w:sz w:val="26"/>
          <w:szCs w:val="26"/>
        </w:rPr>
        <w:t>4/9 στις 17:00 στο 36</w:t>
      </w:r>
      <w:r>
        <w:rPr>
          <w:rFonts w:cs="Times New Roman" w:ascii="Times New Roman" w:hAnsi="Times New Roman"/>
          <w:b/>
          <w:sz w:val="26"/>
          <w:szCs w:val="26"/>
          <w:vertAlign w:val="superscript"/>
        </w:rPr>
        <w:t>ο</w:t>
      </w:r>
      <w:r>
        <w:rPr>
          <w:rFonts w:cs="Times New Roman" w:ascii="Times New Roman" w:hAnsi="Times New Roman"/>
          <w:b/>
          <w:sz w:val="26"/>
          <w:szCs w:val="26"/>
        </w:rPr>
        <w:t xml:space="preserve"> Δημοτικό Σχολείο Πειραιά </w:t>
      </w:r>
      <w:r>
        <w:rPr>
          <w:rFonts w:cs="Times New Roman" w:ascii="Times New Roman" w:hAnsi="Times New Roman"/>
          <w:b/>
          <w:sz w:val="26"/>
          <w:szCs w:val="26"/>
        </w:rPr>
        <w:t>(Τζαβέλλα και Αλεξάδνρου1)</w:t>
      </w:r>
      <w:r>
        <w:rPr>
          <w:rFonts w:cs="Times New Roman" w:ascii="Times New Roman" w:hAnsi="Times New Roman"/>
          <w:b/>
          <w:sz w:val="26"/>
          <w:szCs w:val="26"/>
        </w:rPr>
        <w:t xml:space="preserve">, προκειμένου να συζητήσουμε και να οργανώσουμε συλλογικά τη στάση μας. </w:t>
      </w:r>
    </w:p>
    <w:p>
      <w:pPr>
        <w:pStyle w:val="Normal"/>
        <w:jc w:val="both"/>
        <w:rPr>
          <w:rStyle w:val="Strong"/>
          <w:rFonts w:ascii="Times New Roman" w:hAnsi="Times New Roman" w:cs="Times New Roman"/>
          <w:sz w:val="26"/>
          <w:szCs w:val="26"/>
        </w:rPr>
      </w:pPr>
      <w:r>
        <w:rPr/>
      </w:r>
    </w:p>
    <w:tbl>
      <w:tblPr>
        <w:tblpPr w:vertAnchor="text" w:horzAnchor="margin" w:tblpXSpec="center" w:leftFromText="180" w:rightFromText="180" w:tblpY="172"/>
        <w:tblW w:w="7830" w:type="dxa"/>
        <w:jc w:val="left"/>
        <w:tblInd w:w="207" w:type="dxa"/>
        <w:tblLayout w:type="fixed"/>
        <w:tblCellMar>
          <w:top w:w="0" w:type="dxa"/>
          <w:left w:w="108" w:type="dxa"/>
          <w:bottom w:w="0" w:type="dxa"/>
          <w:right w:w="108" w:type="dxa"/>
        </w:tblCellMar>
      </w:tblPr>
      <w:tblGrid>
        <w:gridCol w:w="2445"/>
        <w:gridCol w:w="2565"/>
        <w:gridCol w:w="2820"/>
      </w:tblGrid>
      <w:tr>
        <w:trPr>
          <w:trHeight w:val="284" w:hRule="atLeast"/>
        </w:trPr>
        <w:tc>
          <w:tcPr>
            <w:tcW w:w="2445" w:type="dxa"/>
            <w:tcBorders/>
          </w:tcPr>
          <w:p>
            <w:pPr>
              <w:pStyle w:val="Normal"/>
              <w:snapToGrid w:val="false"/>
              <w:spacing w:lineRule="auto" w:line="240" w:before="0" w:after="0"/>
              <w:jc w:val="center"/>
              <w:rPr>
                <w:rFonts w:ascii="Times New Roman" w:hAnsi="Times New Roman" w:eastAsia="Times New Roman" w:cs="Times New Roman"/>
                <w:kern w:val="2"/>
                <w:sz w:val="20"/>
                <w:szCs w:val="20"/>
                <w:lang w:val="el-GR" w:eastAsia="el-GR"/>
              </w:rPr>
            </w:pPr>
            <w:r>
              <w:rPr>
                <w:rFonts w:eastAsia="Times New Roman" w:cs="Times New Roman" w:ascii="Times New Roman" w:hAnsi="Times New Roman"/>
                <w:kern w:val="2"/>
                <w:sz w:val="20"/>
                <w:szCs w:val="20"/>
                <w:lang w:val="el-GR" w:eastAsia="el-GR"/>
              </w:rPr>
              <w:drawing>
                <wp:anchor distT="0" distB="0" distL="114935" distR="114935" simplePos="0" relativeHeight="5" behindDoc="1" locked="0" layoutInCell="1" allowOverlap="1">
                  <wp:simplePos x="0" y="0"/>
                  <wp:positionH relativeFrom="column">
                    <wp:posOffset>398145</wp:posOffset>
                  </wp:positionH>
                  <wp:positionV relativeFrom="paragraph">
                    <wp:posOffset>271780</wp:posOffset>
                  </wp:positionV>
                  <wp:extent cx="735965" cy="914400"/>
                  <wp:effectExtent l="0" t="0" r="0" b="0"/>
                  <wp:wrapNone/>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4"/>
                          <pic:cNvPicPr>
                            <a:picLocks noChangeAspect="1" noChangeArrowheads="1"/>
                          </pic:cNvPicPr>
                        </pic:nvPicPr>
                        <pic:blipFill>
                          <a:blip r:embed="rId5"/>
                          <a:srcRect l="-49" t="-39" r="-49" b="-39"/>
                          <a:stretch>
                            <a:fillRect/>
                          </a:stretch>
                        </pic:blipFill>
                        <pic:spPr bwMode="auto">
                          <a:xfrm>
                            <a:off x="0" y="0"/>
                            <a:ext cx="735965" cy="914400"/>
                          </a:xfrm>
                          <a:prstGeom prst="rect">
                            <a:avLst/>
                          </a:prstGeom>
                          <a:noFill/>
                        </pic:spPr>
                      </pic:pic>
                    </a:graphicData>
                  </a:graphic>
                </wp:anchor>
              </w:drawing>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t>Ο ΠΡΟΕΔΡΟΣ</w:t>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jc w:val="right"/>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t>ΜΑΡΙΟΣ</w:t>
            </w:r>
          </w:p>
          <w:p>
            <w:pPr>
              <w:pStyle w:val="Normal"/>
              <w:tabs>
                <w:tab w:val="clear" w:pos="720"/>
                <w:tab w:val="center" w:pos="1170" w:leader="none"/>
                <w:tab w:val="right" w:pos="2341" w:leader="none"/>
              </w:tabs>
              <w:spacing w:lineRule="auto" w:line="240" w:before="0" w:after="0"/>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tab/>
              <w:t>ΧΑΔΟΥΛΗΣ</w:t>
              <w:tab/>
            </w:r>
          </w:p>
        </w:tc>
        <w:tc>
          <w:tcPr>
            <w:tcW w:w="2565" w:type="dxa"/>
            <w:tcBorders/>
          </w:tcPr>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drawing>
                <wp:anchor distT="0" distB="0" distL="114935" distR="114935" simplePos="0" relativeHeight="7" behindDoc="1" locked="0" layoutInCell="1" allowOverlap="1">
                  <wp:simplePos x="0" y="0"/>
                  <wp:positionH relativeFrom="column">
                    <wp:posOffset>264795</wp:posOffset>
                  </wp:positionH>
                  <wp:positionV relativeFrom="paragraph">
                    <wp:posOffset>255270</wp:posOffset>
                  </wp:positionV>
                  <wp:extent cx="923290" cy="961390"/>
                  <wp:effectExtent l="0" t="0" r="0" b="0"/>
                  <wp:wrapTight wrapText="bothSides">
                    <wp:wrapPolygon edited="0">
                      <wp:start x="-222" y="0"/>
                      <wp:lineTo x="-222" y="21378"/>
                      <wp:lineTo x="21600" y="21378"/>
                      <wp:lineTo x="21600" y="0"/>
                      <wp:lineTo x="-222"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6"/>
                          <a:srcRect l="-39" t="-37" r="-39" b="-37"/>
                          <a:stretch>
                            <a:fillRect/>
                          </a:stretch>
                        </pic:blipFill>
                        <pic:spPr bwMode="auto">
                          <a:xfrm>
                            <a:off x="0" y="0"/>
                            <a:ext cx="923290" cy="961390"/>
                          </a:xfrm>
                          <a:prstGeom prst="rect">
                            <a:avLst/>
                          </a:prstGeom>
                          <a:noFill/>
                        </pic:spPr>
                      </pic:pic>
                    </a:graphicData>
                  </a:graphic>
                </wp:anchor>
              </w:drawing>
              <w:t>ΓΙΑ ΤΟ  Δ.Σ.</w:t>
            </w:r>
          </w:p>
        </w:tc>
        <w:tc>
          <w:tcPr>
            <w:tcW w:w="2820" w:type="dxa"/>
            <w:tcBorders/>
          </w:tcPr>
          <w:p>
            <w:pPr>
              <w:pStyle w:val="Normal"/>
              <w:snapToGrid w:val="false"/>
              <w:spacing w:lineRule="auto" w:line="240" w:before="0" w:after="0"/>
              <w:jc w:val="center"/>
              <w:rPr>
                <w:rFonts w:ascii="Times New Roman" w:hAnsi="Times New Roman" w:eastAsia="Times New Roman" w:cs="Times New Roman"/>
                <w:sz w:val="20"/>
                <w:szCs w:val="20"/>
                <w:lang w:val="el-GR" w:eastAsia="el-GR"/>
              </w:rPr>
            </w:pPr>
            <w:r>
              <w:rPr>
                <w:rFonts w:eastAsia="Times New Roman" w:cs="Times New Roman" w:ascii="Times New Roman" w:hAnsi="Times New Roman"/>
                <w:sz w:val="20"/>
                <w:szCs w:val="20"/>
                <w:lang w:val="el-GR" w:eastAsia="el-GR"/>
              </w:rPr>
            </w:r>
          </w:p>
          <w:p>
            <w:pPr>
              <w:pStyle w:val="Normal"/>
              <w:spacing w:lineRule="auto" w:line="240" w:before="0" w:after="0"/>
              <w:jc w:val="center"/>
              <w:rPr>
                <w:rFonts w:ascii="Times New Roman" w:hAnsi="Times New Roman" w:eastAsia="Times New Roman" w:cs="Times New Roman"/>
                <w:sz w:val="20"/>
                <w:szCs w:val="20"/>
                <w:lang w:val="el-GR" w:eastAsia="el-GR"/>
              </w:rPr>
            </w:pPr>
            <w:r>
              <w:rPr>
                <w:rFonts w:eastAsia="Times New Roman" w:cs="Times New Roman" w:ascii="Times New Roman" w:hAnsi="Times New Roman"/>
                <w:sz w:val="20"/>
                <w:szCs w:val="20"/>
                <w:lang w:val="el-GR" w:eastAsia="el-GR"/>
              </w:rPr>
              <w:t>Ο ΓΕΝ. ΓΡΑΜΜΑΤΕΑΣ</w:t>
            </w:r>
          </w:p>
          <w:p>
            <w:pPr>
              <w:pStyle w:val="Normal"/>
              <w:spacing w:lineRule="auto" w:line="240" w:before="0" w:after="0"/>
              <w:rPr>
                <w:rFonts w:ascii="Times New Roman" w:hAnsi="Times New Roman" w:eastAsia="Times New Roman" w:cs="Times New Roman"/>
                <w:kern w:val="2"/>
                <w:sz w:val="20"/>
                <w:szCs w:val="20"/>
                <w:lang w:val="el-GR" w:eastAsia="el-GR"/>
              </w:rPr>
            </w:pPr>
            <w:r>
              <w:rPr>
                <w:rFonts w:eastAsia="Times New Roman" w:cs="Times New Roman" w:ascii="Times New Roman" w:hAnsi="Times New Roman"/>
                <w:kern w:val="2"/>
                <w:sz w:val="20"/>
                <w:szCs w:val="20"/>
                <w:lang w:val="el-GR" w:eastAsia="el-GR"/>
              </w:rPr>
              <w:drawing>
                <wp:anchor distT="0" distB="0" distL="114935" distR="114935" simplePos="0" relativeHeight="6" behindDoc="1" locked="0" layoutInCell="1" allowOverlap="1">
                  <wp:simplePos x="0" y="0"/>
                  <wp:positionH relativeFrom="column">
                    <wp:posOffset>464820</wp:posOffset>
                  </wp:positionH>
                  <wp:positionV relativeFrom="paragraph">
                    <wp:posOffset>48260</wp:posOffset>
                  </wp:positionV>
                  <wp:extent cx="792480" cy="581025"/>
                  <wp:effectExtent l="0" t="0" r="0" b="0"/>
                  <wp:wrapNone/>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2"/>
                          <pic:cNvPicPr>
                            <a:picLocks noChangeAspect="1" noChangeArrowheads="1"/>
                          </pic:cNvPicPr>
                        </pic:nvPicPr>
                        <pic:blipFill>
                          <a:blip r:embed="rId7"/>
                          <a:srcRect l="5484" t="5004" r="11044" b="24587"/>
                          <a:stretch>
                            <a:fillRect/>
                          </a:stretch>
                        </pic:blipFill>
                        <pic:spPr bwMode="auto">
                          <a:xfrm>
                            <a:off x="0" y="0"/>
                            <a:ext cx="792480" cy="581025"/>
                          </a:xfrm>
                          <a:prstGeom prst="rect">
                            <a:avLst/>
                          </a:prstGeom>
                          <a:noFill/>
                        </pic:spPr>
                      </pic:pic>
                    </a:graphicData>
                  </a:graphic>
                </wp:anchor>
              </w:drawing>
            </w:r>
          </w:p>
          <w:p>
            <w:pPr>
              <w:pStyle w:val="Normal"/>
              <w:spacing w:lineRule="auto" w:line="240" w:before="0" w:after="0"/>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t xml:space="preserve">ΣΩΤΗΡΗΣ </w:t>
            </w:r>
          </w:p>
          <w:p>
            <w:pPr>
              <w:pStyle w:val="Normal"/>
              <w:spacing w:lineRule="auto" w:line="240" w:before="0" w:after="0"/>
              <w:jc w:val="center"/>
              <w:rPr>
                <w:rFonts w:ascii="Times New Roman" w:hAnsi="Times New Roman" w:eastAsia="Times New Roman" w:cs="Times New Roman"/>
                <w:sz w:val="20"/>
                <w:szCs w:val="20"/>
                <w:lang w:eastAsia="el-GR"/>
              </w:rPr>
            </w:pPr>
            <w:r>
              <w:rPr>
                <w:rFonts w:eastAsia="Times New Roman" w:cs="Times New Roman" w:ascii="Times New Roman" w:hAnsi="Times New Roman"/>
                <w:sz w:val="20"/>
                <w:szCs w:val="20"/>
                <w:lang w:eastAsia="el-GR"/>
              </w:rPr>
              <w:t>ΚΑΡΛΗΣ</w:t>
            </w:r>
          </w:p>
        </w:tc>
      </w:tr>
    </w:tbl>
    <w:p>
      <w:pPr>
        <w:pStyle w:val="Normal"/>
        <w:spacing w:before="0" w:after="160"/>
        <w:jc w:val="both"/>
        <w:rPr>
          <w:rStyle w:val="Strong"/>
          <w:rFonts w:ascii="Times New Roman" w:hAnsi="Times New Roman" w:cs="Times New Roman"/>
          <w:sz w:val="26"/>
          <w:szCs w:val="26"/>
        </w:rPr>
      </w:pPr>
      <w:r>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ptos">
    <w:charset w:val="a1"/>
    <w:family w:val="roman"/>
    <w:pitch w:val="variable"/>
  </w:font>
  <w:font w:name="Aptos Display">
    <w:charset w:val="a1"/>
    <w:family w:val="roman"/>
    <w:pitch w:val="variable"/>
  </w:font>
  <w:font w:name="Liberation Sans">
    <w:altName w:val="Arial"/>
    <w:charset w:val="a1"/>
    <w:family w:val="swiss"/>
    <w:pitch w:val="variable"/>
  </w:font>
  <w:font w:name="Times New Roman">
    <w:charset w:val="a1"/>
    <w:family w:val="roman"/>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00aa0"/>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l-GR" w:eastAsia="en-US" w:bidi="ar-SA"/>
    </w:rPr>
  </w:style>
  <w:style w:type="paragraph" w:styleId="Heading1">
    <w:name w:val="heading 1"/>
    <w:basedOn w:val="Normal"/>
    <w:next w:val="Normal"/>
    <w:link w:val="1Char"/>
    <w:uiPriority w:val="9"/>
    <w:qFormat/>
    <w:rsid w:val="00c57566"/>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2Char"/>
    <w:uiPriority w:val="9"/>
    <w:semiHidden/>
    <w:unhideWhenUsed/>
    <w:qFormat/>
    <w:rsid w:val="00c57566"/>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3Char"/>
    <w:uiPriority w:val="9"/>
    <w:semiHidden/>
    <w:unhideWhenUsed/>
    <w:qFormat/>
    <w:rsid w:val="00c57566"/>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4Char"/>
    <w:uiPriority w:val="9"/>
    <w:semiHidden/>
    <w:unhideWhenUsed/>
    <w:qFormat/>
    <w:rsid w:val="00c57566"/>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5Char"/>
    <w:uiPriority w:val="9"/>
    <w:semiHidden/>
    <w:unhideWhenUsed/>
    <w:qFormat/>
    <w:rsid w:val="00c57566"/>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6Char"/>
    <w:uiPriority w:val="9"/>
    <w:semiHidden/>
    <w:unhideWhenUsed/>
    <w:qFormat/>
    <w:rsid w:val="00c57566"/>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Char"/>
    <w:uiPriority w:val="9"/>
    <w:semiHidden/>
    <w:unhideWhenUsed/>
    <w:qFormat/>
    <w:rsid w:val="00c57566"/>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Char"/>
    <w:uiPriority w:val="9"/>
    <w:semiHidden/>
    <w:unhideWhenUsed/>
    <w:qFormat/>
    <w:rsid w:val="00c57566"/>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9Char"/>
    <w:uiPriority w:val="9"/>
    <w:semiHidden/>
    <w:unhideWhenUsed/>
    <w:qFormat/>
    <w:rsid w:val="00c57566"/>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uiPriority w:val="9"/>
    <w:qFormat/>
    <w:rsid w:val="00c57566"/>
    <w:rPr>
      <w:rFonts w:ascii="Aptos Display" w:hAnsi="Aptos Display" w:eastAsia="" w:cs="" w:asciiTheme="majorHAnsi" w:cstheme="majorBidi" w:eastAsiaTheme="majorEastAsia" w:hAnsiTheme="majorHAnsi"/>
      <w:color w:themeColor="accent1" w:themeShade="bf" w:val="0F4761"/>
      <w:sz w:val="40"/>
      <w:szCs w:val="40"/>
    </w:rPr>
  </w:style>
  <w:style w:type="character" w:styleId="2Char" w:customStyle="1">
    <w:name w:val="Επικεφαλίδα 2 Char"/>
    <w:basedOn w:val="DefaultParagraphFont"/>
    <w:uiPriority w:val="9"/>
    <w:semiHidden/>
    <w:qFormat/>
    <w:rsid w:val="00c57566"/>
    <w:rPr>
      <w:rFonts w:ascii="Aptos Display" w:hAnsi="Aptos Display" w:eastAsia="" w:cs="" w:asciiTheme="majorHAnsi" w:cstheme="majorBidi" w:eastAsiaTheme="majorEastAsia" w:hAnsiTheme="majorHAnsi"/>
      <w:color w:themeColor="accent1" w:themeShade="bf" w:val="0F4761"/>
      <w:sz w:val="32"/>
      <w:szCs w:val="32"/>
    </w:rPr>
  </w:style>
  <w:style w:type="character" w:styleId="3Char" w:customStyle="1">
    <w:name w:val="Επικεφαλίδα 3 Char"/>
    <w:basedOn w:val="DefaultParagraphFont"/>
    <w:uiPriority w:val="9"/>
    <w:semiHidden/>
    <w:qFormat/>
    <w:rsid w:val="00c57566"/>
    <w:rPr>
      <w:rFonts w:eastAsia="" w:cs="" w:cstheme="majorBidi" w:eastAsiaTheme="majorEastAsia"/>
      <w:color w:themeColor="accent1" w:themeShade="bf" w:val="0F4761"/>
      <w:sz w:val="28"/>
      <w:szCs w:val="28"/>
    </w:rPr>
  </w:style>
  <w:style w:type="character" w:styleId="4Char" w:customStyle="1">
    <w:name w:val="Επικεφαλίδα 4 Char"/>
    <w:basedOn w:val="DefaultParagraphFont"/>
    <w:uiPriority w:val="9"/>
    <w:semiHidden/>
    <w:qFormat/>
    <w:rsid w:val="00c57566"/>
    <w:rPr>
      <w:rFonts w:eastAsia="" w:cs="" w:cstheme="majorBidi" w:eastAsiaTheme="majorEastAsia"/>
      <w:i/>
      <w:iCs/>
      <w:color w:themeColor="accent1" w:themeShade="bf" w:val="0F4761"/>
    </w:rPr>
  </w:style>
  <w:style w:type="character" w:styleId="5Char" w:customStyle="1">
    <w:name w:val="Επικεφαλίδα 5 Char"/>
    <w:basedOn w:val="DefaultParagraphFont"/>
    <w:uiPriority w:val="9"/>
    <w:semiHidden/>
    <w:qFormat/>
    <w:rsid w:val="00c57566"/>
    <w:rPr>
      <w:rFonts w:eastAsia="" w:cs="" w:cstheme="majorBidi" w:eastAsiaTheme="majorEastAsia"/>
      <w:color w:themeColor="accent1" w:themeShade="bf" w:val="0F4761"/>
    </w:rPr>
  </w:style>
  <w:style w:type="character" w:styleId="6Char" w:customStyle="1">
    <w:name w:val="Επικεφαλίδα 6 Char"/>
    <w:basedOn w:val="DefaultParagraphFont"/>
    <w:uiPriority w:val="9"/>
    <w:semiHidden/>
    <w:qFormat/>
    <w:rsid w:val="00c57566"/>
    <w:rPr>
      <w:rFonts w:eastAsia="" w:cs="" w:cstheme="majorBidi" w:eastAsiaTheme="majorEastAsia"/>
      <w:i/>
      <w:iCs/>
      <w:color w:themeColor="text1" w:themeTint="a6" w:val="595959"/>
    </w:rPr>
  </w:style>
  <w:style w:type="character" w:styleId="7Char" w:customStyle="1">
    <w:name w:val="Επικεφαλίδα 7 Char"/>
    <w:basedOn w:val="DefaultParagraphFont"/>
    <w:uiPriority w:val="9"/>
    <w:semiHidden/>
    <w:qFormat/>
    <w:rsid w:val="00c57566"/>
    <w:rPr>
      <w:rFonts w:eastAsia="" w:cs="" w:cstheme="majorBidi" w:eastAsiaTheme="majorEastAsia"/>
      <w:color w:themeColor="text1" w:themeTint="a6" w:val="595959"/>
    </w:rPr>
  </w:style>
  <w:style w:type="character" w:styleId="8Char" w:customStyle="1">
    <w:name w:val="Επικεφαλίδα 8 Char"/>
    <w:basedOn w:val="DefaultParagraphFont"/>
    <w:uiPriority w:val="9"/>
    <w:semiHidden/>
    <w:qFormat/>
    <w:rsid w:val="00c57566"/>
    <w:rPr>
      <w:rFonts w:eastAsia="" w:cs="" w:cstheme="majorBidi" w:eastAsiaTheme="majorEastAsia"/>
      <w:i/>
      <w:iCs/>
      <w:color w:themeColor="text1" w:themeTint="d8" w:val="272727"/>
    </w:rPr>
  </w:style>
  <w:style w:type="character" w:styleId="9Char" w:customStyle="1">
    <w:name w:val="Επικεφαλίδα 9 Char"/>
    <w:basedOn w:val="DefaultParagraphFont"/>
    <w:uiPriority w:val="9"/>
    <w:semiHidden/>
    <w:qFormat/>
    <w:rsid w:val="00c57566"/>
    <w:rPr>
      <w:rFonts w:eastAsia="" w:cs="" w:cstheme="majorBidi" w:eastAsiaTheme="majorEastAsia"/>
      <w:color w:themeColor="text1" w:themeTint="d8" w:val="272727"/>
    </w:rPr>
  </w:style>
  <w:style w:type="character" w:styleId="Char" w:customStyle="1">
    <w:name w:val="Τίτλος Char"/>
    <w:basedOn w:val="DefaultParagraphFont"/>
    <w:uiPriority w:val="10"/>
    <w:qFormat/>
    <w:rsid w:val="00c57566"/>
    <w:rPr>
      <w:rFonts w:ascii="Aptos Display" w:hAnsi="Aptos Display" w:eastAsia="" w:cs="" w:asciiTheme="majorHAnsi" w:cstheme="majorBidi" w:eastAsiaTheme="majorEastAsia" w:hAnsiTheme="majorHAnsi"/>
      <w:spacing w:val="-10"/>
      <w:kern w:val="2"/>
      <w:sz w:val="56"/>
      <w:szCs w:val="56"/>
    </w:rPr>
  </w:style>
  <w:style w:type="character" w:styleId="Char1" w:customStyle="1">
    <w:name w:val="Υπότιτλος Char"/>
    <w:basedOn w:val="DefaultParagraphFont"/>
    <w:uiPriority w:val="11"/>
    <w:qFormat/>
    <w:rsid w:val="00c57566"/>
    <w:rPr>
      <w:rFonts w:eastAsia="" w:cs="" w:cstheme="majorBidi" w:eastAsiaTheme="majorEastAsia"/>
      <w:color w:themeColor="text1" w:themeTint="a6" w:val="595959"/>
      <w:spacing w:val="15"/>
      <w:sz w:val="28"/>
      <w:szCs w:val="28"/>
    </w:rPr>
  </w:style>
  <w:style w:type="character" w:styleId="Char2" w:customStyle="1">
    <w:name w:val="Απόσπασμα Char"/>
    <w:basedOn w:val="DefaultParagraphFont"/>
    <w:link w:val="Quote"/>
    <w:uiPriority w:val="29"/>
    <w:qFormat/>
    <w:rsid w:val="00c57566"/>
    <w:rPr>
      <w:i/>
      <w:iCs/>
      <w:color w:themeColor="text1" w:themeTint="bf" w:val="404040"/>
    </w:rPr>
  </w:style>
  <w:style w:type="character" w:styleId="IntenseEmphasis">
    <w:name w:val="Intense Emphasis"/>
    <w:basedOn w:val="DefaultParagraphFont"/>
    <w:uiPriority w:val="21"/>
    <w:qFormat/>
    <w:rsid w:val="00c57566"/>
    <w:rPr>
      <w:i/>
      <w:iCs/>
      <w:color w:themeColor="accent1" w:themeShade="bf" w:val="0F4761"/>
    </w:rPr>
  </w:style>
  <w:style w:type="character" w:styleId="Char3" w:customStyle="1">
    <w:name w:val="Έντονο εισαγωγικό Char"/>
    <w:basedOn w:val="DefaultParagraphFont"/>
    <w:link w:val="IntenseQuote"/>
    <w:uiPriority w:val="30"/>
    <w:qFormat/>
    <w:rsid w:val="00c57566"/>
    <w:rPr>
      <w:i/>
      <w:iCs/>
      <w:color w:themeColor="accent1" w:themeShade="bf" w:val="0F4761"/>
    </w:rPr>
  </w:style>
  <w:style w:type="character" w:styleId="IntenseReference">
    <w:name w:val="Intense Reference"/>
    <w:basedOn w:val="DefaultParagraphFont"/>
    <w:uiPriority w:val="32"/>
    <w:qFormat/>
    <w:rsid w:val="00c57566"/>
    <w:rPr>
      <w:b/>
      <w:bCs/>
      <w:smallCaps/>
      <w:color w:themeColor="accent1" w:themeShade="bf" w:val="0F4761"/>
      <w:spacing w:val="5"/>
    </w:rPr>
  </w:style>
  <w:style w:type="character" w:styleId="Emphasis">
    <w:name w:val="Emphasis"/>
    <w:basedOn w:val="DefaultParagraphFont"/>
    <w:uiPriority w:val="20"/>
    <w:qFormat/>
    <w:rsid w:val="00fb7096"/>
    <w:rPr>
      <w:i/>
      <w:iCs/>
    </w:rPr>
  </w:style>
  <w:style w:type="character" w:styleId="Strong">
    <w:name w:val="Strong"/>
    <w:basedOn w:val="DefaultParagraphFont"/>
    <w:uiPriority w:val="22"/>
    <w:qFormat/>
    <w:rsid w:val="00fb7096"/>
    <w:rPr>
      <w:b/>
      <w:bCs/>
    </w:rPr>
  </w:style>
  <w:style w:type="character" w:styleId="Hyperlink">
    <w:name w:val="Hyperlink"/>
    <w:rPr>
      <w:color w:val="000080"/>
      <w:u w:val="single"/>
    </w:rPr>
  </w:style>
  <w:style w:type="paragraph" w:styleId="Style5">
    <w:name w:val="Επικεφαλίδα"/>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6">
    <w:name w:val="Ευρετήριο"/>
    <w:basedOn w:val="Normal"/>
    <w:qFormat/>
    <w:pPr>
      <w:suppressLineNumbers/>
    </w:pPr>
    <w:rPr>
      <w:rFonts w:cs="Lucida Sans"/>
    </w:rPr>
  </w:style>
  <w:style w:type="paragraph" w:styleId="Title">
    <w:name w:val="Title"/>
    <w:basedOn w:val="Normal"/>
    <w:next w:val="Normal"/>
    <w:link w:val="Char"/>
    <w:uiPriority w:val="10"/>
    <w:qFormat/>
    <w:rsid w:val="00c5756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Char1"/>
    <w:uiPriority w:val="11"/>
    <w:qFormat/>
    <w:rsid w:val="00c57566"/>
    <w:pPr/>
    <w:rPr>
      <w:rFonts w:eastAsia="" w:cs="" w:cstheme="majorBidi" w:eastAsiaTheme="majorEastAsia"/>
      <w:color w:themeColor="text1" w:themeTint="a6" w:val="595959"/>
      <w:spacing w:val="15"/>
      <w:sz w:val="28"/>
      <w:szCs w:val="28"/>
    </w:rPr>
  </w:style>
  <w:style w:type="paragraph" w:styleId="Quote">
    <w:name w:val="Quote"/>
    <w:basedOn w:val="Normal"/>
    <w:next w:val="Normal"/>
    <w:link w:val="Char2"/>
    <w:uiPriority w:val="29"/>
    <w:qFormat/>
    <w:rsid w:val="00c57566"/>
    <w:pPr>
      <w:spacing w:before="160" w:after="160"/>
      <w:jc w:val="center"/>
    </w:pPr>
    <w:rPr>
      <w:i/>
      <w:iCs/>
      <w:color w:themeColor="text1" w:themeTint="bf" w:val="404040"/>
    </w:rPr>
  </w:style>
  <w:style w:type="paragraph" w:styleId="ListParagraph">
    <w:name w:val="List Paragraph"/>
    <w:basedOn w:val="Normal"/>
    <w:uiPriority w:val="34"/>
    <w:qFormat/>
    <w:rsid w:val="00c57566"/>
    <w:pPr>
      <w:spacing w:before="0" w:after="160"/>
      <w:ind w:left="720"/>
      <w:contextualSpacing/>
    </w:pPr>
    <w:rPr/>
  </w:style>
  <w:style w:type="paragraph" w:styleId="IntenseQuote">
    <w:name w:val="Intense Quote"/>
    <w:basedOn w:val="Normal"/>
    <w:next w:val="Normal"/>
    <w:link w:val="Char3"/>
    <w:uiPriority w:val="30"/>
    <w:qFormat/>
    <w:rsid w:val="00c57566"/>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wp-block-paragraph" w:customStyle="1">
    <w:name w:val="wp-block-paragraph"/>
    <w:basedOn w:val="Normal"/>
    <w:qFormat/>
    <w:rsid w:val="00fb7096"/>
    <w:pPr>
      <w:spacing w:lineRule="auto" w:line="240" w:beforeAutospacing="1" w:afterAutospacing="1"/>
    </w:pPr>
    <w:rPr>
      <w:rFonts w:ascii="Times New Roman" w:hAnsi="Times New Roman" w:eastAsia="Times New Roman" w:cs="Times New Roman"/>
      <w:kern w:val="0"/>
      <w:sz w:val="24"/>
      <w:szCs w:val="24"/>
      <w:lang w:val="en-US"/>
    </w:rPr>
  </w:style>
  <w:style w:type="paragraph" w:styleId="Style7">
    <w:name w:val="Περιεχόμενα πλαισίου"/>
    <w:basedOn w:val="Normal"/>
    <w:qFormat/>
    <w:pPr/>
    <w:rPr/>
  </w:style>
  <w:style w:type="paragraph" w:styleId="Style8">
    <w:name w:val="Περιεχόμενα πίνακα"/>
    <w:basedOn w:val="Normal"/>
    <w:qFormat/>
    <w:pPr>
      <w:widowControl w:val="false"/>
      <w:suppressLineNumbers/>
    </w:pPr>
    <w:rPr/>
  </w:style>
  <w:style w:type="paragraph" w:styleId="Style9">
    <w:name w:val="Επικεφαλίδα πίνακα"/>
    <w:basedOn w:val="Style8"/>
    <w:qFormat/>
    <w:pPr>
      <w:suppressLineNumbers/>
      <w:jc w:val="center"/>
    </w:pPr>
    <w:rPr>
      <w:b/>
      <w:bCs/>
    </w:rPr>
  </w:style>
  <w:style w:type="numbering" w:styleId="Style10" w:default="1">
    <w:name w:val="Χωρίς κατάλογο"/>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nfo@rigasfereospeiraias.gr" TargetMode="External"/><Relationship Id="rId4" Type="http://schemas.openxmlformats.org/officeDocument/2006/relationships/hyperlink" Target="http://www.rfp.gr/" TargetMode="External"/><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Θέμα του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itchFamily="0" charset="1"/>
        <a:ea typeface=""/>
        <a:cs typeface=""/>
      </a:majorFont>
      <a:minorFont>
        <a:latin typeface="Aptos"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TotalTime>
  <Application>LibreOffice/26.2.4.2$Windows_X86_64 LibreOffice_project/0229ac93fcf0d7cbc6376066c6f35021cef002dc</Application>
  <AppVersion>15.0000</AppVersion>
  <Pages>2</Pages>
  <Words>392</Words>
  <Characters>2482</Characters>
  <CharactersWithSpaces>2859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2026-09-11T06:21:00Z</dcterms:created>
  <dc:creator>eirini trochalaki</dc:creator>
  <dc:description/>
  <dc:language>el-GR</dc:language>
  <cp:lastModifiedBy/>
  <dcterms:modified xsi:type="dcterms:W3CDTF">2026-09-11T09:39:01Z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